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2BB" w:rsidRDefault="006F22BB" w:rsidP="0038001A">
      <w:pPr>
        <w:ind w:firstLine="720"/>
        <w:rPr>
          <w:sz w:val="32"/>
          <w:szCs w:val="32"/>
        </w:rPr>
      </w:pPr>
    </w:p>
    <w:p w:rsidR="00673ED1" w:rsidRDefault="00673ED1" w:rsidP="0038001A">
      <w:pPr>
        <w:ind w:firstLine="720"/>
        <w:rPr>
          <w:sz w:val="32"/>
          <w:szCs w:val="32"/>
        </w:rPr>
      </w:pPr>
    </w:p>
    <w:p w:rsidR="00B8794F" w:rsidRDefault="00B8794F" w:rsidP="0038001A">
      <w:pPr>
        <w:ind w:firstLine="720"/>
        <w:rPr>
          <w:sz w:val="32"/>
          <w:szCs w:val="32"/>
        </w:rPr>
      </w:pPr>
      <w:r>
        <w:rPr>
          <w:sz w:val="32"/>
          <w:szCs w:val="32"/>
        </w:rPr>
        <w:t>Лекция 5</w:t>
      </w:r>
      <w:r w:rsidR="001561F9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ТЕРМОДИНАМИЧЕСКОЕ </w:t>
      </w:r>
      <w:r w:rsidR="001561F9">
        <w:rPr>
          <w:sz w:val="32"/>
          <w:szCs w:val="32"/>
        </w:rPr>
        <w:t>МОДЕЛИРОВАНИЕ</w:t>
      </w:r>
    </w:p>
    <w:p w:rsidR="00B8794F" w:rsidRDefault="00B8794F" w:rsidP="0038001A">
      <w:pPr>
        <w:ind w:firstLine="720"/>
        <w:rPr>
          <w:sz w:val="32"/>
          <w:szCs w:val="32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6B5E51">
        <w:rPr>
          <w:bCs/>
          <w:sz w:val="28"/>
          <w:szCs w:val="28"/>
        </w:rPr>
        <w:t>МЕТОД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6B5E51">
        <w:rPr>
          <w:bCs/>
          <w:sz w:val="28"/>
          <w:szCs w:val="28"/>
        </w:rPr>
        <w:t xml:space="preserve">   ТЕРМОДИНАМИЧЕСКИХ ПОТЕНЦИАЛОВ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  </w:t>
      </w:r>
      <w:r w:rsidRPr="006B5E51">
        <w:rPr>
          <w:sz w:val="28"/>
          <w:szCs w:val="28"/>
        </w:rPr>
        <w:t xml:space="preserve">  В практике термодинамического моделирования металлургических систем при выполнении научных исследований, обработке и анализе экспериментальных данных  используется метод термодинамических потенциалов, базисом которого являются дифференциальные уравнения  термодинамики: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  <w:lang w:val="en-US"/>
        </w:rPr>
      </w:pPr>
      <w:r w:rsidRPr="006B5E51">
        <w:rPr>
          <w:sz w:val="28"/>
          <w:szCs w:val="28"/>
        </w:rPr>
        <w:t xml:space="preserve"> </w:t>
      </w:r>
      <w:proofErr w:type="spellStart"/>
      <w:proofErr w:type="gramStart"/>
      <w:r w:rsidRPr="006B5E51">
        <w:rPr>
          <w:sz w:val="28"/>
          <w:szCs w:val="28"/>
          <w:lang w:val="en-US"/>
        </w:rPr>
        <w:t>dU</w:t>
      </w:r>
      <w:proofErr w:type="spellEnd"/>
      <w:proofErr w:type="gramEnd"/>
      <w:r w:rsidRPr="006B5E51">
        <w:rPr>
          <w:sz w:val="28"/>
          <w:szCs w:val="28"/>
          <w:lang w:val="en-US"/>
        </w:rPr>
        <w:t xml:space="preserve">   =   </w:t>
      </w:r>
      <w:proofErr w:type="spellStart"/>
      <w:r w:rsidRPr="006B5E51">
        <w:rPr>
          <w:sz w:val="28"/>
          <w:szCs w:val="28"/>
          <w:lang w:val="en-US"/>
        </w:rPr>
        <w:t>TdS</w:t>
      </w:r>
      <w:proofErr w:type="spellEnd"/>
      <w:r w:rsidRPr="006B5E51">
        <w:rPr>
          <w:sz w:val="28"/>
          <w:szCs w:val="28"/>
          <w:lang w:val="en-US"/>
        </w:rPr>
        <w:t xml:space="preserve"> – </w:t>
      </w:r>
      <w:proofErr w:type="spellStart"/>
      <w:r w:rsidRPr="006B5E51">
        <w:rPr>
          <w:sz w:val="28"/>
          <w:szCs w:val="28"/>
          <w:lang w:val="en-US"/>
        </w:rPr>
        <w:t>PdV</w:t>
      </w:r>
      <w:proofErr w:type="spellEnd"/>
      <w:r w:rsidRPr="006B5E51">
        <w:rPr>
          <w:sz w:val="28"/>
          <w:szCs w:val="28"/>
          <w:lang w:val="en-US"/>
        </w:rPr>
        <w:t xml:space="preserve">                                          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  <w:lang w:val="en-US"/>
        </w:rPr>
      </w:pPr>
      <w:r w:rsidRPr="006B5E51">
        <w:rPr>
          <w:sz w:val="28"/>
          <w:szCs w:val="28"/>
          <w:lang w:val="en-US"/>
        </w:rPr>
        <w:t xml:space="preserve"> </w:t>
      </w:r>
      <w:proofErr w:type="spellStart"/>
      <w:proofErr w:type="gramStart"/>
      <w:r w:rsidRPr="006B5E51">
        <w:rPr>
          <w:sz w:val="28"/>
          <w:szCs w:val="28"/>
          <w:lang w:val="en-US"/>
        </w:rPr>
        <w:t>dH</w:t>
      </w:r>
      <w:proofErr w:type="spellEnd"/>
      <w:proofErr w:type="gramEnd"/>
      <w:r w:rsidRPr="006B5E51">
        <w:rPr>
          <w:sz w:val="28"/>
          <w:szCs w:val="28"/>
          <w:lang w:val="en-US"/>
        </w:rPr>
        <w:t xml:space="preserve">   =    </w:t>
      </w:r>
      <w:proofErr w:type="spellStart"/>
      <w:r w:rsidRPr="006B5E51">
        <w:rPr>
          <w:sz w:val="28"/>
          <w:szCs w:val="28"/>
          <w:lang w:val="en-US"/>
        </w:rPr>
        <w:t>TdS</w:t>
      </w:r>
      <w:proofErr w:type="spellEnd"/>
      <w:r w:rsidRPr="006B5E51">
        <w:rPr>
          <w:sz w:val="28"/>
          <w:szCs w:val="28"/>
          <w:lang w:val="en-US"/>
        </w:rPr>
        <w:t xml:space="preserve">  + </w:t>
      </w:r>
      <w:proofErr w:type="spellStart"/>
      <w:r w:rsidRPr="006B5E51">
        <w:rPr>
          <w:sz w:val="28"/>
          <w:szCs w:val="28"/>
          <w:lang w:val="en-US"/>
        </w:rPr>
        <w:t>VdP</w:t>
      </w:r>
      <w:proofErr w:type="spellEnd"/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  <w:lang w:val="en-US"/>
        </w:rPr>
      </w:pPr>
      <w:r w:rsidRPr="006B5E51">
        <w:rPr>
          <w:sz w:val="28"/>
          <w:szCs w:val="28"/>
          <w:lang w:val="en-US"/>
        </w:rPr>
        <w:t xml:space="preserve"> </w:t>
      </w:r>
      <w:proofErr w:type="gramStart"/>
      <w:r w:rsidRPr="006B5E51">
        <w:rPr>
          <w:sz w:val="28"/>
          <w:szCs w:val="28"/>
          <w:lang w:val="en-US"/>
        </w:rPr>
        <w:t>d</w:t>
      </w:r>
      <w:proofErr w:type="gramEnd"/>
      <w:r w:rsidRPr="006B5E51">
        <w:rPr>
          <w:sz w:val="28"/>
          <w:szCs w:val="28"/>
          <w:lang w:val="en-US"/>
        </w:rPr>
        <w:t xml:space="preserve"> F  =  - </w:t>
      </w:r>
      <w:proofErr w:type="spellStart"/>
      <w:r w:rsidRPr="006B5E51">
        <w:rPr>
          <w:sz w:val="28"/>
          <w:szCs w:val="28"/>
          <w:lang w:val="en-US"/>
        </w:rPr>
        <w:t>SdT</w:t>
      </w:r>
      <w:proofErr w:type="spellEnd"/>
      <w:r w:rsidRPr="006B5E51">
        <w:rPr>
          <w:sz w:val="28"/>
          <w:szCs w:val="28"/>
          <w:lang w:val="en-US"/>
        </w:rPr>
        <w:t xml:space="preserve">  - </w:t>
      </w:r>
      <w:proofErr w:type="spellStart"/>
      <w:r w:rsidRPr="006B5E51">
        <w:rPr>
          <w:sz w:val="28"/>
          <w:szCs w:val="28"/>
          <w:lang w:val="en-US"/>
        </w:rPr>
        <w:t>PdV</w:t>
      </w:r>
      <w:proofErr w:type="spellEnd"/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  <w:lang w:val="en-US"/>
        </w:rPr>
      </w:pPr>
      <w:r w:rsidRPr="006B5E51">
        <w:rPr>
          <w:sz w:val="28"/>
          <w:szCs w:val="28"/>
          <w:lang w:val="en-US"/>
        </w:rPr>
        <w:t xml:space="preserve"> </w:t>
      </w:r>
      <w:proofErr w:type="gramStart"/>
      <w:r w:rsidRPr="006B5E51">
        <w:rPr>
          <w:sz w:val="28"/>
          <w:szCs w:val="28"/>
          <w:lang w:val="en-US"/>
        </w:rPr>
        <w:t>d</w:t>
      </w:r>
      <w:proofErr w:type="gramEnd"/>
      <w:r w:rsidRPr="006B5E51">
        <w:rPr>
          <w:sz w:val="28"/>
          <w:szCs w:val="28"/>
          <w:lang w:val="en-US"/>
        </w:rPr>
        <w:t xml:space="preserve"> G  =  - </w:t>
      </w:r>
      <w:proofErr w:type="spellStart"/>
      <w:r w:rsidRPr="006B5E51">
        <w:rPr>
          <w:sz w:val="28"/>
          <w:szCs w:val="28"/>
          <w:lang w:val="en-US"/>
        </w:rPr>
        <w:t>SdT</w:t>
      </w:r>
      <w:proofErr w:type="spellEnd"/>
      <w:r w:rsidRPr="006B5E51">
        <w:rPr>
          <w:sz w:val="28"/>
          <w:szCs w:val="28"/>
          <w:lang w:val="en-US"/>
        </w:rPr>
        <w:t xml:space="preserve">  +  </w:t>
      </w:r>
      <w:proofErr w:type="spellStart"/>
      <w:r w:rsidRPr="006B5E51">
        <w:rPr>
          <w:sz w:val="28"/>
          <w:szCs w:val="28"/>
          <w:lang w:val="en-US"/>
        </w:rPr>
        <w:t>VdP</w:t>
      </w:r>
      <w:proofErr w:type="spellEnd"/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  <w:lang w:val="en-US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  <w:r w:rsidRPr="006B5E51">
        <w:rPr>
          <w:b/>
          <w:bCs/>
          <w:sz w:val="28"/>
          <w:szCs w:val="28"/>
        </w:rPr>
        <w:t>Дифференциальные уравнения Максвелла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6B5E51">
        <w:rPr>
          <w:sz w:val="28"/>
          <w:szCs w:val="28"/>
        </w:rPr>
        <w:t>Уравнения Максвелла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№ 1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Дифференциальные уравнения термодинамики определяют  </w:t>
      </w:r>
      <w:proofErr w:type="spellStart"/>
      <w:proofErr w:type="gramStart"/>
      <w:r w:rsidRPr="006B5E51">
        <w:rPr>
          <w:sz w:val="28"/>
          <w:szCs w:val="28"/>
        </w:rPr>
        <w:t>c</w:t>
      </w:r>
      <w:proofErr w:type="gramEnd"/>
      <w:r w:rsidRPr="006B5E51">
        <w:rPr>
          <w:sz w:val="28"/>
          <w:szCs w:val="28"/>
        </w:rPr>
        <w:t>оотношения</w:t>
      </w:r>
      <w:proofErr w:type="spellEnd"/>
      <w:r w:rsidRPr="006B5E51">
        <w:rPr>
          <w:sz w:val="28"/>
          <w:szCs w:val="28"/>
        </w:rPr>
        <w:t xml:space="preserve"> взаимности характеристических функций (термодинамических потенциалов) и параметров состояния  при  термодинамическом моделировании и  анализе исследуемых металлургических процессов.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6B5E51">
        <w:rPr>
          <w:sz w:val="28"/>
          <w:szCs w:val="28"/>
        </w:rPr>
        <w:t>Уравнения Максвелла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                     № 1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</w:t>
      </w:r>
      <w:r w:rsidRPr="006B5E51">
        <w:rPr>
          <w:sz w:val="28"/>
          <w:szCs w:val="28"/>
        </w:rPr>
        <w:t>Соотношения взаимности     внутренней энергии  и параметров состояния систем</w:t>
      </w:r>
      <w:proofErr w:type="gramStart"/>
      <w:r w:rsidRPr="006B5E51">
        <w:rPr>
          <w:sz w:val="28"/>
          <w:szCs w:val="28"/>
        </w:rPr>
        <w:t>ы(</w:t>
      </w:r>
      <w:proofErr w:type="gramEnd"/>
      <w:r w:rsidRPr="006B5E51">
        <w:rPr>
          <w:sz w:val="28"/>
          <w:szCs w:val="28"/>
        </w:rPr>
        <w:t xml:space="preserve">естественных переменных: </w:t>
      </w:r>
      <w:r w:rsidRPr="006B5E51">
        <w:rPr>
          <w:sz w:val="28"/>
          <w:szCs w:val="28"/>
          <w:lang w:val="en-US"/>
        </w:rPr>
        <w:t>S</w:t>
      </w:r>
      <w:r w:rsidRPr="006B5E51">
        <w:rPr>
          <w:sz w:val="28"/>
          <w:szCs w:val="28"/>
        </w:rPr>
        <w:t xml:space="preserve">-энтропия </w:t>
      </w:r>
      <w:proofErr w:type="gramStart"/>
      <w:r w:rsidRPr="006B5E51">
        <w:rPr>
          <w:sz w:val="28"/>
          <w:szCs w:val="28"/>
        </w:rPr>
        <w:t xml:space="preserve">и  </w:t>
      </w:r>
      <w:r w:rsidRPr="006B5E51">
        <w:rPr>
          <w:sz w:val="28"/>
          <w:szCs w:val="28"/>
          <w:lang w:val="en-US"/>
        </w:rPr>
        <w:t>V</w:t>
      </w:r>
      <w:proofErr w:type="gramEnd"/>
      <w:r w:rsidRPr="006B5E51">
        <w:rPr>
          <w:sz w:val="28"/>
          <w:szCs w:val="28"/>
        </w:rPr>
        <w:t>-объем)    при  термодинамическом моделировании и  анализе исследуемых металлургических процессов: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</w:t>
      </w:r>
      <w:proofErr w:type="spellStart"/>
      <w:r w:rsidRPr="006B5E51">
        <w:rPr>
          <w:sz w:val="28"/>
          <w:szCs w:val="28"/>
        </w:rPr>
        <w:t>dU</w:t>
      </w:r>
      <w:proofErr w:type="spellEnd"/>
      <w:r w:rsidRPr="006B5E51">
        <w:rPr>
          <w:sz w:val="28"/>
          <w:szCs w:val="28"/>
        </w:rPr>
        <w:t xml:space="preserve">   =   </w:t>
      </w:r>
      <w:proofErr w:type="spellStart"/>
      <w:r w:rsidRPr="006B5E51">
        <w:rPr>
          <w:sz w:val="28"/>
          <w:szCs w:val="28"/>
        </w:rPr>
        <w:t>TdS</w:t>
      </w:r>
      <w:proofErr w:type="spellEnd"/>
      <w:r w:rsidRPr="006B5E51">
        <w:rPr>
          <w:sz w:val="28"/>
          <w:szCs w:val="28"/>
        </w:rPr>
        <w:t xml:space="preserve"> – </w:t>
      </w:r>
      <w:proofErr w:type="spellStart"/>
      <w:r w:rsidRPr="006B5E51">
        <w:rPr>
          <w:sz w:val="28"/>
          <w:szCs w:val="28"/>
        </w:rPr>
        <w:t>PdV</w:t>
      </w:r>
      <w:proofErr w:type="spellEnd"/>
      <w:r w:rsidRPr="006B5E51">
        <w:rPr>
          <w:sz w:val="28"/>
          <w:szCs w:val="28"/>
        </w:rPr>
        <w:t xml:space="preserve"> 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(∂U/∂S)</w:t>
      </w:r>
      <w:proofErr w:type="spellStart"/>
      <w:r w:rsidRPr="006B5E51">
        <w:rPr>
          <w:sz w:val="28"/>
          <w:szCs w:val="28"/>
          <w:vertAlign w:val="subscript"/>
        </w:rPr>
        <w:t>V,ni</w:t>
      </w:r>
      <w:proofErr w:type="spellEnd"/>
      <w:r w:rsidRPr="006B5E51">
        <w:rPr>
          <w:sz w:val="28"/>
          <w:szCs w:val="28"/>
        </w:rPr>
        <w:t xml:space="preserve">   =  T            (∂U/∂V)</w:t>
      </w:r>
      <w:proofErr w:type="spellStart"/>
      <w:r w:rsidRPr="006B5E51">
        <w:rPr>
          <w:sz w:val="28"/>
          <w:szCs w:val="28"/>
          <w:vertAlign w:val="subscript"/>
        </w:rPr>
        <w:t>S.ni</w:t>
      </w:r>
      <w:proofErr w:type="spellEnd"/>
      <w:r w:rsidRPr="006B5E51">
        <w:rPr>
          <w:sz w:val="28"/>
          <w:szCs w:val="28"/>
        </w:rPr>
        <w:t xml:space="preserve">   =  - P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U / ∂V∂S) =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U / (∂S∂V)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(∂T/∂V)</w:t>
      </w:r>
      <w:proofErr w:type="spellStart"/>
      <w:r w:rsidRPr="006B5E51">
        <w:rPr>
          <w:sz w:val="28"/>
          <w:szCs w:val="28"/>
          <w:vertAlign w:val="subscript"/>
        </w:rPr>
        <w:t>S,ni</w:t>
      </w:r>
      <w:proofErr w:type="spellEnd"/>
      <w:r w:rsidRPr="006B5E51">
        <w:rPr>
          <w:sz w:val="28"/>
          <w:szCs w:val="28"/>
        </w:rPr>
        <w:t xml:space="preserve">   =  -  (∂P/∂S)</w:t>
      </w:r>
      <w:proofErr w:type="spellStart"/>
      <w:r w:rsidRPr="006B5E51">
        <w:rPr>
          <w:sz w:val="28"/>
          <w:szCs w:val="28"/>
          <w:vertAlign w:val="subscript"/>
        </w:rPr>
        <w:t>V.ni</w:t>
      </w:r>
      <w:proofErr w:type="spellEnd"/>
      <w:r w:rsidRPr="006B5E51">
        <w:rPr>
          <w:sz w:val="28"/>
          <w:szCs w:val="28"/>
        </w:rPr>
        <w:t xml:space="preserve">  =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U / ∂V∂S)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lastRenderedPageBreak/>
        <w:t xml:space="preserve">        Уравнения Максвелла  № 2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   </w:t>
      </w:r>
      <w:proofErr w:type="gramStart"/>
      <w:r w:rsidRPr="006B5E51">
        <w:rPr>
          <w:sz w:val="28"/>
          <w:szCs w:val="28"/>
        </w:rPr>
        <w:t>Соотношения взаимности  энтальпии системы и ее                             параметров состояния (естественных переменных:</w:t>
      </w:r>
      <w:proofErr w:type="gramEnd"/>
      <w:r w:rsidRPr="006B5E51">
        <w:rPr>
          <w:sz w:val="28"/>
          <w:szCs w:val="28"/>
        </w:rPr>
        <w:t xml:space="preserve"> </w:t>
      </w:r>
      <w:r w:rsidRPr="006B5E51">
        <w:rPr>
          <w:sz w:val="28"/>
          <w:szCs w:val="28"/>
          <w:lang w:val="en-US"/>
        </w:rPr>
        <w:t>S</w:t>
      </w:r>
      <w:r w:rsidRPr="006B5E51">
        <w:rPr>
          <w:sz w:val="28"/>
          <w:szCs w:val="28"/>
        </w:rPr>
        <w:t xml:space="preserve">-энтропия </w:t>
      </w:r>
      <w:proofErr w:type="gramStart"/>
      <w:r w:rsidRPr="006B5E51">
        <w:rPr>
          <w:sz w:val="28"/>
          <w:szCs w:val="28"/>
        </w:rPr>
        <w:t xml:space="preserve">и  </w:t>
      </w:r>
      <w:r w:rsidRPr="006B5E51">
        <w:rPr>
          <w:sz w:val="28"/>
          <w:szCs w:val="28"/>
          <w:lang w:val="en-US"/>
        </w:rPr>
        <w:t>P</w:t>
      </w:r>
      <w:proofErr w:type="gramEnd"/>
      <w:r w:rsidRPr="006B5E51">
        <w:rPr>
          <w:sz w:val="28"/>
          <w:szCs w:val="28"/>
        </w:rPr>
        <w:t>-давление)  при  термодинамическом моделировании и  анализе исследуемых металлургических процессов: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    </w:t>
      </w:r>
      <w:proofErr w:type="spellStart"/>
      <w:r w:rsidRPr="006B5E51">
        <w:rPr>
          <w:sz w:val="28"/>
          <w:szCs w:val="28"/>
        </w:rPr>
        <w:t>dH</w:t>
      </w:r>
      <w:proofErr w:type="spellEnd"/>
      <w:r w:rsidRPr="006B5E51">
        <w:rPr>
          <w:sz w:val="28"/>
          <w:szCs w:val="28"/>
        </w:rPr>
        <w:t xml:space="preserve">   =    </w:t>
      </w:r>
      <w:proofErr w:type="spellStart"/>
      <w:r w:rsidRPr="006B5E51">
        <w:rPr>
          <w:sz w:val="28"/>
          <w:szCs w:val="28"/>
        </w:rPr>
        <w:t>TdS</w:t>
      </w:r>
      <w:proofErr w:type="spellEnd"/>
      <w:r w:rsidRPr="006B5E51">
        <w:rPr>
          <w:sz w:val="28"/>
          <w:szCs w:val="28"/>
        </w:rPr>
        <w:t xml:space="preserve">  + </w:t>
      </w:r>
      <w:proofErr w:type="spellStart"/>
      <w:r w:rsidRPr="006B5E51">
        <w:rPr>
          <w:sz w:val="28"/>
          <w:szCs w:val="28"/>
        </w:rPr>
        <w:t>VdP</w:t>
      </w:r>
      <w:proofErr w:type="spellEnd"/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(∂H/∂S)</w:t>
      </w:r>
      <w:proofErr w:type="spellStart"/>
      <w:r w:rsidRPr="006B5E51">
        <w:rPr>
          <w:sz w:val="28"/>
          <w:szCs w:val="28"/>
          <w:vertAlign w:val="subscript"/>
        </w:rPr>
        <w:t>P,ni</w:t>
      </w:r>
      <w:proofErr w:type="spellEnd"/>
      <w:r w:rsidRPr="006B5E51">
        <w:rPr>
          <w:sz w:val="28"/>
          <w:szCs w:val="28"/>
        </w:rPr>
        <w:t xml:space="preserve">   =  T       (∂H/∂P)</w:t>
      </w:r>
      <w:proofErr w:type="spellStart"/>
      <w:r w:rsidRPr="006B5E51">
        <w:rPr>
          <w:sz w:val="28"/>
          <w:szCs w:val="28"/>
          <w:vertAlign w:val="subscript"/>
        </w:rPr>
        <w:t>S.ni</w:t>
      </w:r>
      <w:proofErr w:type="spellEnd"/>
      <w:r w:rsidRPr="006B5E51">
        <w:rPr>
          <w:sz w:val="28"/>
          <w:szCs w:val="28"/>
        </w:rPr>
        <w:t xml:space="preserve">   =   V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H (∂P/∂S) =∂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H /(∂S∂P)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(∂T/∂P)</w:t>
      </w:r>
      <w:proofErr w:type="spellStart"/>
      <w:r w:rsidRPr="006B5E51">
        <w:rPr>
          <w:sz w:val="28"/>
          <w:szCs w:val="28"/>
          <w:vertAlign w:val="subscript"/>
        </w:rPr>
        <w:t>S,ni</w:t>
      </w:r>
      <w:proofErr w:type="spellEnd"/>
      <w:r w:rsidRPr="006B5E51">
        <w:rPr>
          <w:sz w:val="28"/>
          <w:szCs w:val="28"/>
        </w:rPr>
        <w:t xml:space="preserve">   =  -  (∂V/∂S)</w:t>
      </w:r>
      <w:proofErr w:type="spellStart"/>
      <w:r w:rsidRPr="006B5E51">
        <w:rPr>
          <w:sz w:val="28"/>
          <w:szCs w:val="28"/>
          <w:vertAlign w:val="subscript"/>
        </w:rPr>
        <w:t>P.ni</w:t>
      </w:r>
      <w:proofErr w:type="spellEnd"/>
      <w:r w:rsidRPr="006B5E51">
        <w:rPr>
          <w:sz w:val="28"/>
          <w:szCs w:val="28"/>
        </w:rPr>
        <w:t xml:space="preserve">  =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H / (∂S∂P)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6B5E51">
        <w:rPr>
          <w:sz w:val="28"/>
          <w:szCs w:val="28"/>
        </w:rPr>
        <w:t>Уравнения Максвелла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6B5E51">
        <w:rPr>
          <w:sz w:val="28"/>
          <w:szCs w:val="28"/>
        </w:rPr>
        <w:t>№ 3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 </w:t>
      </w:r>
      <w:r w:rsidRPr="006B5E51">
        <w:rPr>
          <w:sz w:val="28"/>
          <w:szCs w:val="28"/>
        </w:rPr>
        <w:t xml:space="preserve"> </w:t>
      </w:r>
      <w:proofErr w:type="gramStart"/>
      <w:r w:rsidRPr="006B5E51">
        <w:rPr>
          <w:sz w:val="28"/>
          <w:szCs w:val="28"/>
        </w:rPr>
        <w:t>Соотношения взаимности    энергии Гельмгольца    и параметров состояния (естественных переменных:</w:t>
      </w:r>
      <w:proofErr w:type="gramEnd"/>
      <w:r w:rsidRPr="006B5E51">
        <w:rPr>
          <w:sz w:val="28"/>
          <w:szCs w:val="28"/>
        </w:rPr>
        <w:t xml:space="preserve"> Т-температура и </w:t>
      </w:r>
      <w:r w:rsidRPr="006B5E51">
        <w:rPr>
          <w:sz w:val="28"/>
          <w:szCs w:val="28"/>
          <w:lang w:val="en-US"/>
        </w:rPr>
        <w:t>V</w:t>
      </w:r>
      <w:r w:rsidRPr="006B5E51">
        <w:rPr>
          <w:sz w:val="28"/>
          <w:szCs w:val="28"/>
        </w:rPr>
        <w:t>-объем</w:t>
      </w:r>
      <w:proofErr w:type="gramStart"/>
      <w:r w:rsidRPr="006B5E51">
        <w:rPr>
          <w:sz w:val="28"/>
          <w:szCs w:val="28"/>
        </w:rPr>
        <w:t xml:space="preserve"> )</w:t>
      </w:r>
      <w:proofErr w:type="gramEnd"/>
      <w:r w:rsidRPr="006B5E51">
        <w:rPr>
          <w:sz w:val="28"/>
          <w:szCs w:val="28"/>
        </w:rPr>
        <w:t xml:space="preserve"> при термодинамическом моделировании и  анализе исследуемых металлургических процессов: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</w:t>
      </w:r>
      <w:proofErr w:type="spellStart"/>
      <w:r w:rsidRPr="006B5E51">
        <w:rPr>
          <w:sz w:val="28"/>
          <w:szCs w:val="28"/>
        </w:rPr>
        <w:t>d</w:t>
      </w:r>
      <w:proofErr w:type="spellEnd"/>
      <w:r w:rsidRPr="006B5E51">
        <w:rPr>
          <w:sz w:val="28"/>
          <w:szCs w:val="28"/>
        </w:rPr>
        <w:t xml:space="preserve"> F  =  - </w:t>
      </w:r>
      <w:proofErr w:type="spellStart"/>
      <w:r w:rsidRPr="006B5E51">
        <w:rPr>
          <w:sz w:val="28"/>
          <w:szCs w:val="28"/>
        </w:rPr>
        <w:t>SdT</w:t>
      </w:r>
      <w:proofErr w:type="spellEnd"/>
      <w:r w:rsidRPr="006B5E51">
        <w:rPr>
          <w:sz w:val="28"/>
          <w:szCs w:val="28"/>
        </w:rPr>
        <w:t xml:space="preserve">  - </w:t>
      </w:r>
      <w:proofErr w:type="spellStart"/>
      <w:r w:rsidRPr="006B5E51">
        <w:rPr>
          <w:sz w:val="28"/>
          <w:szCs w:val="28"/>
        </w:rPr>
        <w:t>PdV</w:t>
      </w:r>
      <w:proofErr w:type="spellEnd"/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(∂F/∂T)</w:t>
      </w:r>
      <w:proofErr w:type="spellStart"/>
      <w:r w:rsidRPr="006B5E51">
        <w:rPr>
          <w:sz w:val="28"/>
          <w:szCs w:val="28"/>
          <w:vertAlign w:val="subscript"/>
        </w:rPr>
        <w:t>V,ni</w:t>
      </w:r>
      <w:proofErr w:type="spellEnd"/>
      <w:r w:rsidRPr="006B5E51">
        <w:rPr>
          <w:sz w:val="28"/>
          <w:szCs w:val="28"/>
        </w:rPr>
        <w:t xml:space="preserve">   =  - S         (∂F/∂V)</w:t>
      </w:r>
      <w:proofErr w:type="spellStart"/>
      <w:r w:rsidRPr="006B5E51">
        <w:rPr>
          <w:sz w:val="28"/>
          <w:szCs w:val="28"/>
          <w:vertAlign w:val="subscript"/>
        </w:rPr>
        <w:t>T.ni</w:t>
      </w:r>
      <w:proofErr w:type="spellEnd"/>
      <w:r w:rsidRPr="006B5E51">
        <w:rPr>
          <w:sz w:val="28"/>
          <w:szCs w:val="28"/>
        </w:rPr>
        <w:t xml:space="preserve">   =  - P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         </w:t>
      </w:r>
      <w:r w:rsidRPr="006B5E51">
        <w:rPr>
          <w:sz w:val="28"/>
          <w:szCs w:val="28"/>
        </w:rPr>
        <w:t xml:space="preserve">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F (∂V∂T) =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>F / (∂T∂V)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(∂S/∂V)</w:t>
      </w:r>
      <w:proofErr w:type="spellStart"/>
      <w:r w:rsidRPr="006B5E51">
        <w:rPr>
          <w:sz w:val="28"/>
          <w:szCs w:val="28"/>
          <w:vertAlign w:val="subscript"/>
        </w:rPr>
        <w:t>T,ni</w:t>
      </w:r>
      <w:proofErr w:type="spellEnd"/>
      <w:r w:rsidRPr="006B5E51">
        <w:rPr>
          <w:sz w:val="28"/>
          <w:szCs w:val="28"/>
        </w:rPr>
        <w:t xml:space="preserve">   =   (∂P/∂T)</w:t>
      </w:r>
      <w:proofErr w:type="spellStart"/>
      <w:r w:rsidRPr="006B5E51">
        <w:rPr>
          <w:sz w:val="28"/>
          <w:szCs w:val="28"/>
          <w:vertAlign w:val="subscript"/>
        </w:rPr>
        <w:t>V.ni</w:t>
      </w:r>
      <w:proofErr w:type="spellEnd"/>
      <w:r w:rsidRPr="006B5E51">
        <w:rPr>
          <w:sz w:val="28"/>
          <w:szCs w:val="28"/>
        </w:rPr>
        <w:t xml:space="preserve">  =   ∂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F /(∂V∂T)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Уравнения Максвелла   № 4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b/>
          <w:bCs/>
          <w:sz w:val="28"/>
          <w:szCs w:val="28"/>
        </w:rPr>
        <w:t xml:space="preserve"> </w:t>
      </w:r>
      <w:r w:rsidRPr="006B5E51">
        <w:rPr>
          <w:sz w:val="28"/>
          <w:szCs w:val="28"/>
        </w:rPr>
        <w:t xml:space="preserve"> </w:t>
      </w:r>
      <w:proofErr w:type="gramStart"/>
      <w:r w:rsidRPr="006B5E51">
        <w:rPr>
          <w:sz w:val="28"/>
          <w:szCs w:val="28"/>
        </w:rPr>
        <w:t>Соотношения взаимности   энергии Гиббса  и параметров состояния (естественных переменных:</w:t>
      </w:r>
      <w:proofErr w:type="gramEnd"/>
      <w:r w:rsidRPr="006B5E51">
        <w:rPr>
          <w:sz w:val="28"/>
          <w:szCs w:val="28"/>
        </w:rPr>
        <w:t xml:space="preserve"> Т-температура и </w:t>
      </w:r>
      <w:proofErr w:type="gramStart"/>
      <w:r w:rsidRPr="006B5E51">
        <w:rPr>
          <w:sz w:val="28"/>
          <w:szCs w:val="28"/>
        </w:rPr>
        <w:t>Р-</w:t>
      </w:r>
      <w:proofErr w:type="gramEnd"/>
      <w:r w:rsidRPr="006B5E51">
        <w:rPr>
          <w:sz w:val="28"/>
          <w:szCs w:val="28"/>
        </w:rPr>
        <w:t xml:space="preserve"> давление)   при  термодинамическом моделировании и  анализе исследуемых металлургических процессов: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   </w:t>
      </w:r>
      <w:proofErr w:type="spellStart"/>
      <w:r w:rsidRPr="006B5E51">
        <w:rPr>
          <w:sz w:val="28"/>
          <w:szCs w:val="28"/>
        </w:rPr>
        <w:t>d</w:t>
      </w:r>
      <w:proofErr w:type="spellEnd"/>
      <w:r w:rsidRPr="006B5E51">
        <w:rPr>
          <w:sz w:val="28"/>
          <w:szCs w:val="28"/>
        </w:rPr>
        <w:t xml:space="preserve"> G  =  - </w:t>
      </w:r>
      <w:proofErr w:type="spellStart"/>
      <w:r w:rsidRPr="006B5E51">
        <w:rPr>
          <w:sz w:val="28"/>
          <w:szCs w:val="28"/>
        </w:rPr>
        <w:t>SdT</w:t>
      </w:r>
      <w:proofErr w:type="spellEnd"/>
      <w:r w:rsidRPr="006B5E51">
        <w:rPr>
          <w:sz w:val="28"/>
          <w:szCs w:val="28"/>
        </w:rPr>
        <w:t xml:space="preserve">  +  </w:t>
      </w:r>
      <w:proofErr w:type="spellStart"/>
      <w:r w:rsidRPr="006B5E51">
        <w:rPr>
          <w:sz w:val="28"/>
          <w:szCs w:val="28"/>
        </w:rPr>
        <w:t>VdP</w:t>
      </w:r>
      <w:proofErr w:type="spellEnd"/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          -  (∂S/∂P)</w:t>
      </w:r>
      <w:proofErr w:type="spellStart"/>
      <w:r w:rsidRPr="006B5E51">
        <w:rPr>
          <w:sz w:val="28"/>
          <w:szCs w:val="28"/>
          <w:vertAlign w:val="subscript"/>
        </w:rPr>
        <w:t>T,ni</w:t>
      </w:r>
      <w:proofErr w:type="spellEnd"/>
      <w:r w:rsidRPr="006B5E51">
        <w:rPr>
          <w:sz w:val="28"/>
          <w:szCs w:val="28"/>
        </w:rPr>
        <w:t xml:space="preserve">   =  (∂V/∂T)</w:t>
      </w:r>
      <w:proofErr w:type="spellStart"/>
      <w:r w:rsidRPr="006B5E51">
        <w:rPr>
          <w:sz w:val="28"/>
          <w:szCs w:val="28"/>
          <w:vertAlign w:val="subscript"/>
        </w:rPr>
        <w:t>P.ni</w:t>
      </w:r>
      <w:proofErr w:type="spellEnd"/>
      <w:r w:rsidRPr="006B5E51">
        <w:rPr>
          <w:sz w:val="28"/>
          <w:szCs w:val="28"/>
        </w:rPr>
        <w:t xml:space="preserve">   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∂ 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G/ (∂P∂T) = ∂ </w:t>
      </w:r>
      <w:r w:rsidRPr="006B5E51">
        <w:rPr>
          <w:sz w:val="28"/>
          <w:szCs w:val="28"/>
          <w:vertAlign w:val="superscript"/>
        </w:rPr>
        <w:t>2</w:t>
      </w:r>
      <w:r w:rsidRPr="006B5E51">
        <w:rPr>
          <w:sz w:val="28"/>
          <w:szCs w:val="28"/>
        </w:rPr>
        <w:t xml:space="preserve">G / (∂T∂P)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t xml:space="preserve">  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6B5E51">
        <w:rPr>
          <w:sz w:val="28"/>
          <w:szCs w:val="28"/>
        </w:rPr>
        <w:lastRenderedPageBreak/>
        <w:t xml:space="preserve">    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sz w:val="28"/>
          <w:szCs w:val="28"/>
        </w:rPr>
        <w:t xml:space="preserve">                              (∂</w:t>
      </w:r>
      <w:r w:rsidRPr="006B5E51">
        <w:rPr>
          <w:sz w:val="28"/>
          <w:szCs w:val="28"/>
          <w:lang w:val="en-US"/>
        </w:rPr>
        <w:t>G</w:t>
      </w:r>
      <w:r w:rsidRPr="006B5E51">
        <w:rPr>
          <w:sz w:val="28"/>
          <w:szCs w:val="28"/>
        </w:rPr>
        <w:t>/∂</w:t>
      </w:r>
      <w:r w:rsidRPr="006B5E51">
        <w:rPr>
          <w:sz w:val="28"/>
          <w:szCs w:val="28"/>
          <w:lang w:val="en-US"/>
        </w:rPr>
        <w:t>T</w:t>
      </w:r>
      <w:r w:rsidRPr="006B5E51">
        <w:rPr>
          <w:sz w:val="28"/>
          <w:szCs w:val="28"/>
        </w:rPr>
        <w:t>)</w:t>
      </w:r>
      <w:r w:rsidRPr="006B5E51">
        <w:rPr>
          <w:sz w:val="28"/>
          <w:szCs w:val="28"/>
          <w:vertAlign w:val="subscript"/>
          <w:lang w:val="en-US"/>
        </w:rPr>
        <w:t>P</w:t>
      </w:r>
      <w:r w:rsidRPr="006B5E51">
        <w:rPr>
          <w:sz w:val="28"/>
          <w:szCs w:val="28"/>
          <w:vertAlign w:val="subscript"/>
        </w:rPr>
        <w:t>,</w:t>
      </w:r>
      <w:proofErr w:type="spellStart"/>
      <w:r w:rsidRPr="006B5E51">
        <w:rPr>
          <w:sz w:val="28"/>
          <w:szCs w:val="28"/>
          <w:vertAlign w:val="subscript"/>
          <w:lang w:val="en-US"/>
        </w:rPr>
        <w:t>ni</w:t>
      </w:r>
      <w:proofErr w:type="spellEnd"/>
      <w:r w:rsidRPr="006B5E51">
        <w:rPr>
          <w:sz w:val="28"/>
          <w:szCs w:val="28"/>
        </w:rPr>
        <w:t xml:space="preserve">   =  - </w:t>
      </w:r>
      <w:r w:rsidRPr="006B5E51">
        <w:rPr>
          <w:sz w:val="28"/>
          <w:szCs w:val="28"/>
          <w:lang w:val="en-US"/>
        </w:rPr>
        <w:t>S</w:t>
      </w:r>
      <w:r w:rsidRPr="006B5E51">
        <w:rPr>
          <w:sz w:val="28"/>
          <w:szCs w:val="28"/>
        </w:rPr>
        <w:t xml:space="preserve">      (∂</w:t>
      </w:r>
      <w:r w:rsidRPr="006B5E51">
        <w:rPr>
          <w:sz w:val="28"/>
          <w:szCs w:val="28"/>
          <w:lang w:val="en-US"/>
        </w:rPr>
        <w:t>G</w:t>
      </w:r>
      <w:r w:rsidRPr="006B5E51">
        <w:rPr>
          <w:sz w:val="28"/>
          <w:szCs w:val="28"/>
        </w:rPr>
        <w:t>/∂</w:t>
      </w:r>
      <w:r w:rsidRPr="006B5E51">
        <w:rPr>
          <w:sz w:val="28"/>
          <w:szCs w:val="28"/>
          <w:lang w:val="en-US"/>
        </w:rPr>
        <w:t>P</w:t>
      </w:r>
      <w:r w:rsidRPr="006B5E51">
        <w:rPr>
          <w:sz w:val="28"/>
          <w:szCs w:val="28"/>
        </w:rPr>
        <w:t>)</w:t>
      </w:r>
      <w:r w:rsidRPr="006B5E51">
        <w:rPr>
          <w:sz w:val="28"/>
          <w:szCs w:val="28"/>
          <w:vertAlign w:val="subscript"/>
          <w:lang w:val="en-US"/>
        </w:rPr>
        <w:t>T</w:t>
      </w:r>
      <w:r w:rsidRPr="006B5E51">
        <w:rPr>
          <w:sz w:val="28"/>
          <w:szCs w:val="28"/>
          <w:vertAlign w:val="subscript"/>
        </w:rPr>
        <w:t>.</w:t>
      </w:r>
      <w:proofErr w:type="spellStart"/>
      <w:r w:rsidRPr="006B5E51">
        <w:rPr>
          <w:sz w:val="28"/>
          <w:szCs w:val="28"/>
          <w:vertAlign w:val="subscript"/>
          <w:lang w:val="en-US"/>
        </w:rPr>
        <w:t>ni</w:t>
      </w:r>
      <w:proofErr w:type="spellEnd"/>
      <w:r w:rsidRPr="006B5E51">
        <w:rPr>
          <w:sz w:val="28"/>
          <w:szCs w:val="28"/>
        </w:rPr>
        <w:t xml:space="preserve">   =  </w:t>
      </w:r>
      <w:r w:rsidRPr="006B5E51">
        <w:rPr>
          <w:sz w:val="28"/>
          <w:szCs w:val="28"/>
          <w:lang w:val="en-US"/>
        </w:rPr>
        <w:t>V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6B5E51">
        <w:rPr>
          <w:rFonts w:ascii="Calibri" w:hAnsi="Calibri" w:cs="TimesNewRomanPSMT"/>
          <w:sz w:val="28"/>
          <w:szCs w:val="28"/>
        </w:rPr>
        <w:t xml:space="preserve"> </w:t>
      </w:r>
      <w:r w:rsidRPr="006B5E51">
        <w:rPr>
          <w:sz w:val="28"/>
          <w:szCs w:val="28"/>
        </w:rPr>
        <w:t xml:space="preserve">Дифференциальные уравнения  термодинамики определяют: </w:t>
      </w:r>
      <w:r w:rsidRPr="006B5E51">
        <w:rPr>
          <w:rFonts w:ascii="Calibri" w:hAnsi="Calibri" w:cs="TimesNewRomanPSMT"/>
          <w:sz w:val="28"/>
          <w:szCs w:val="28"/>
        </w:rPr>
        <w:t>т</w:t>
      </w:r>
      <w:r w:rsidRPr="006B5E51">
        <w:rPr>
          <w:rFonts w:ascii="TimesNewRomanPSMT" w:hAnsi="TimesNewRomanPSMT" w:cs="TimesNewRomanPSMT"/>
          <w:sz w:val="28"/>
          <w:szCs w:val="28"/>
        </w:rPr>
        <w:t>ермодинамическ</w:t>
      </w:r>
      <w:r w:rsidRPr="006B5E51">
        <w:rPr>
          <w:rFonts w:ascii="Calibri" w:hAnsi="Calibri" w:cs="TimesNewRomanPSMT"/>
          <w:sz w:val="28"/>
          <w:szCs w:val="28"/>
        </w:rPr>
        <w:t>ую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возможность</w:t>
      </w:r>
      <w:r w:rsidRPr="006B5E51">
        <w:rPr>
          <w:rFonts w:ascii="Calibri" w:hAnsi="Calibri" w:cs="TimesNewRomanPSMT"/>
          <w:sz w:val="28"/>
          <w:szCs w:val="28"/>
        </w:rPr>
        <w:t>,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направление и полнот</w:t>
      </w:r>
      <w:r w:rsidRPr="006B5E51">
        <w:rPr>
          <w:rFonts w:ascii="Calibri" w:hAnsi="Calibri" w:cs="TimesNewRomanPSMT"/>
          <w:sz w:val="28"/>
          <w:szCs w:val="28"/>
        </w:rPr>
        <w:t>у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протекания процесса (химических реакций, образования раствора</w:t>
      </w:r>
      <w:r w:rsidRPr="006B5E51">
        <w:rPr>
          <w:rFonts w:ascii="Calibri" w:hAnsi="Calibri" w:cs="TimesNewRomanPSMT"/>
          <w:sz w:val="28"/>
          <w:szCs w:val="28"/>
        </w:rPr>
        <w:t xml:space="preserve">, </w:t>
      </w:r>
      <w:r w:rsidRPr="006B5E51">
        <w:rPr>
          <w:sz w:val="28"/>
          <w:szCs w:val="28"/>
        </w:rPr>
        <w:t>любых физико-химических превращений</w:t>
      </w:r>
      <w:r w:rsidRPr="006B5E51">
        <w:rPr>
          <w:rFonts w:ascii="TimesNewRomanPSMT" w:hAnsi="TimesNewRomanPSMT" w:cs="TimesNewRomanPSMT"/>
          <w:sz w:val="28"/>
          <w:szCs w:val="28"/>
        </w:rPr>
        <w:t>)</w:t>
      </w:r>
      <w:r w:rsidRPr="006B5E51">
        <w:rPr>
          <w:rFonts w:ascii="Calibri" w:hAnsi="Calibri" w:cs="TimesNewRomanPSMT"/>
          <w:sz w:val="28"/>
          <w:szCs w:val="28"/>
        </w:rPr>
        <w:t xml:space="preserve">; </w:t>
      </w:r>
      <w:r w:rsidRPr="006B5E51">
        <w:rPr>
          <w:sz w:val="28"/>
          <w:szCs w:val="28"/>
        </w:rPr>
        <w:t>в общем случае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определяются знаком и численным </w:t>
      </w:r>
      <w:r w:rsidRPr="006B5E51">
        <w:rPr>
          <w:sz w:val="28"/>
          <w:szCs w:val="28"/>
        </w:rPr>
        <w:t>значением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термодинамических потенциалов</w:t>
      </w:r>
      <w:r w:rsidRPr="006B5E51">
        <w:rPr>
          <w:rFonts w:ascii="Calibri" w:hAnsi="Calibri" w:cs="TimesNewRomanPSMT"/>
          <w:sz w:val="28"/>
          <w:szCs w:val="28"/>
        </w:rPr>
        <w:t xml:space="preserve"> </w:t>
      </w:r>
      <w:r w:rsidRPr="006B5E51">
        <w:rPr>
          <w:sz w:val="28"/>
          <w:szCs w:val="28"/>
        </w:rPr>
        <w:t>(в частном случае, критерием является энергия Гиббса).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>Для реакции общего вида: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B8794F" w:rsidRPr="005D2CF6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proofErr w:type="spellStart"/>
      <w:proofErr w:type="gramStart"/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aA</w:t>
      </w:r>
      <w:proofErr w:type="spellEnd"/>
      <w:proofErr w:type="gramEnd"/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+ </w:t>
      </w:r>
      <w:proofErr w:type="spellStart"/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bB</w:t>
      </w:r>
      <w:proofErr w:type="spellEnd"/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</w:t>
      </w:r>
      <w:r w:rsidRPr="006B5E51">
        <w:rPr>
          <w:rFonts w:ascii="Symbol" w:hAnsi="Symbol" w:cs="Symbol"/>
          <w:sz w:val="28"/>
          <w:szCs w:val="28"/>
        </w:rPr>
        <w:t></w:t>
      </w:r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</w:t>
      </w:r>
      <w:proofErr w:type="spellStart"/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rR</w:t>
      </w:r>
      <w:proofErr w:type="spellEnd"/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+ </w:t>
      </w:r>
      <w:proofErr w:type="spellStart"/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dD</w:t>
      </w:r>
      <w:proofErr w:type="spellEnd"/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 + </w:t>
      </w:r>
      <w:r w:rsidRPr="006B5E51">
        <w:rPr>
          <w:rFonts w:ascii="Symbol" w:hAnsi="Symbol" w:cs="Symbol"/>
          <w:sz w:val="28"/>
          <w:szCs w:val="28"/>
        </w:rPr>
        <w:sym w:font="Symbol" w:char="F044"/>
      </w:r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H</w:t>
      </w:r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, </w:t>
      </w:r>
      <w:r w:rsidRPr="006B5E51">
        <w:rPr>
          <w:rFonts w:ascii="Symbol" w:hAnsi="Symbol" w:cs="Symbol"/>
          <w:sz w:val="28"/>
          <w:szCs w:val="28"/>
        </w:rPr>
        <w:sym w:font="Symbol" w:char="F044"/>
      </w:r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S</w:t>
      </w:r>
      <w:r w:rsidRPr="005D2CF6">
        <w:rPr>
          <w:rFonts w:ascii="TimesNewRomanPSMT" w:hAnsi="TimesNewRomanPSMT" w:cs="TimesNewRomanPSMT"/>
          <w:i/>
          <w:iCs/>
          <w:sz w:val="28"/>
          <w:szCs w:val="28"/>
        </w:rPr>
        <w:t xml:space="preserve">, </w:t>
      </w:r>
      <w:r w:rsidRPr="006B5E51">
        <w:rPr>
          <w:rFonts w:ascii="Symbol" w:hAnsi="Symbol" w:cs="Symbol"/>
          <w:sz w:val="28"/>
          <w:szCs w:val="28"/>
        </w:rPr>
        <w:sym w:font="Symbol" w:char="F044"/>
      </w:r>
      <w:r w:rsidRPr="006B5E51">
        <w:rPr>
          <w:rFonts w:ascii="TimesNewRomanPSMT" w:hAnsi="TimesNewRomanPSMT" w:cs="TimesNewRomanPSMT"/>
          <w:i/>
          <w:iCs/>
          <w:sz w:val="28"/>
          <w:szCs w:val="28"/>
          <w:lang w:val="en-US"/>
        </w:rPr>
        <w:t>G</w:t>
      </w:r>
      <w:r w:rsidRPr="005D2CF6">
        <w:rPr>
          <w:rFonts w:ascii="TimesNewRomanPSMT" w:hAnsi="TimesNewRomanPSMT" w:cs="TimesNewRomanPSMT"/>
          <w:sz w:val="28"/>
          <w:szCs w:val="28"/>
        </w:rPr>
        <w:t xml:space="preserve">  (</w:t>
      </w:r>
      <w:r w:rsidRPr="006B5E51">
        <w:rPr>
          <w:rFonts w:ascii="TimesNewRomanPSMT" w:hAnsi="TimesNewRomanPSMT" w:cs="TimesNewRomanPSMT"/>
          <w:sz w:val="28"/>
          <w:szCs w:val="28"/>
        </w:rPr>
        <w:t>при</w:t>
      </w:r>
      <w:r w:rsidRPr="005D2CF6">
        <w:rPr>
          <w:rFonts w:ascii="TimesNewRomanPSMT" w:hAnsi="TimesNewRomanPSMT" w:cs="TimesNewRomanPSMT"/>
          <w:sz w:val="28"/>
          <w:szCs w:val="28"/>
        </w:rPr>
        <w:t xml:space="preserve"> </w:t>
      </w:r>
      <w:r w:rsidRPr="006B5E51">
        <w:rPr>
          <w:rFonts w:ascii="TimesNewRomanPSMT" w:hAnsi="TimesNewRomanPSMT" w:cs="TimesNewRomanPSMT"/>
          <w:sz w:val="28"/>
          <w:szCs w:val="28"/>
        </w:rPr>
        <w:t>Р</w:t>
      </w:r>
      <w:r w:rsidRPr="005D2CF6">
        <w:rPr>
          <w:rFonts w:ascii="TimesNewRomanPSMT" w:hAnsi="TimesNewRomanPSMT" w:cs="TimesNewRomanPSMT"/>
          <w:sz w:val="28"/>
          <w:szCs w:val="28"/>
        </w:rPr>
        <w:t xml:space="preserve">, </w:t>
      </w:r>
      <w:r w:rsidRPr="006B5E51">
        <w:rPr>
          <w:rFonts w:ascii="TimesNewRomanPSMT" w:hAnsi="TimesNewRomanPSMT" w:cs="TimesNewRomanPSMT"/>
          <w:sz w:val="28"/>
          <w:szCs w:val="28"/>
        </w:rPr>
        <w:t>Т</w:t>
      </w:r>
      <w:r w:rsidRPr="005D2CF6">
        <w:rPr>
          <w:rFonts w:ascii="TimesNewRomanPSMT" w:hAnsi="TimesNewRomanPSMT" w:cs="TimesNewRomanPSMT"/>
          <w:sz w:val="28"/>
          <w:szCs w:val="28"/>
        </w:rPr>
        <w:t xml:space="preserve"> – </w:t>
      </w:r>
      <w:r w:rsidRPr="006B5E51">
        <w:rPr>
          <w:rFonts w:ascii="TimesNewRomanPSMT" w:hAnsi="TimesNewRomanPSMT" w:cs="TimesNewRomanPSMT"/>
          <w:sz w:val="28"/>
          <w:szCs w:val="28"/>
          <w:lang w:val="en-US"/>
        </w:rPr>
        <w:t>idem</w:t>
      </w:r>
      <w:r w:rsidRPr="005D2CF6">
        <w:rPr>
          <w:rFonts w:ascii="TimesNewRomanPSMT" w:hAnsi="TimesNewRomanPSMT" w:cs="TimesNewRomanPSMT"/>
          <w:sz w:val="28"/>
          <w:szCs w:val="28"/>
        </w:rPr>
        <w:t>)</w:t>
      </w:r>
      <w:r w:rsidRPr="005D2CF6">
        <w:rPr>
          <w:rFonts w:ascii="Calibri" w:hAnsi="Calibri" w:cs="TimesNewRomanPSMT"/>
          <w:sz w:val="28"/>
          <w:szCs w:val="28"/>
        </w:rPr>
        <w:t xml:space="preserve">  (2)</w:t>
      </w:r>
    </w:p>
    <w:p w:rsidR="00B8794F" w:rsidRPr="005D2CF6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</w:rPr>
      </w:pPr>
      <w:r w:rsidRPr="005D2CF6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 xml:space="preserve">ΔG &lt; 0 процесс </w:t>
      </w:r>
      <w:proofErr w:type="spellStart"/>
      <w:r w:rsidRPr="006B5E51">
        <w:rPr>
          <w:sz w:val="28"/>
          <w:szCs w:val="28"/>
        </w:rPr>
        <w:t>термодинамически</w:t>
      </w:r>
      <w:proofErr w:type="spellEnd"/>
      <w:r w:rsidRPr="006B5E51">
        <w:rPr>
          <w:sz w:val="28"/>
          <w:szCs w:val="28"/>
        </w:rPr>
        <w:t xml:space="preserve"> возможен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в прямом направлении</w:t>
      </w:r>
      <w:r w:rsidRPr="006B5E51">
        <w:rPr>
          <w:rFonts w:ascii="Calibri" w:hAnsi="Calibri" w:cs="TimesNewRomanPSMT"/>
          <w:sz w:val="28"/>
          <w:szCs w:val="28"/>
        </w:rPr>
        <w:t>;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>ΔG</w:t>
      </w:r>
      <w:r w:rsidRPr="006B5E51">
        <w:rPr>
          <w:rFonts w:ascii="Calibri" w:hAnsi="Calibri" w:cs="TimesNewRomanPSMT"/>
          <w:sz w:val="28"/>
          <w:szCs w:val="28"/>
        </w:rPr>
        <w:t xml:space="preserve"> = </w:t>
      </w:r>
      <w:r w:rsidRPr="006B5E51">
        <w:rPr>
          <w:rFonts w:ascii="TimesNewRomanPSMT" w:hAnsi="TimesNewRomanPSMT" w:cs="TimesNewRomanPSMT"/>
          <w:sz w:val="28"/>
          <w:szCs w:val="28"/>
        </w:rPr>
        <w:t>0</w:t>
      </w:r>
      <w:r w:rsidRPr="006B5E51">
        <w:rPr>
          <w:rFonts w:ascii="Calibri" w:hAnsi="Calibri" w:cs="TimesNewRomanPSMT"/>
          <w:sz w:val="28"/>
          <w:szCs w:val="28"/>
        </w:rPr>
        <w:t xml:space="preserve"> </w:t>
      </w:r>
      <w:r w:rsidRPr="006B5E51">
        <w:rPr>
          <w:rFonts w:ascii="TimesNewRomanPSMT" w:hAnsi="TimesNewRomanPSMT" w:cs="TimesNewRomanPSMT"/>
          <w:sz w:val="28"/>
          <w:szCs w:val="28"/>
        </w:rPr>
        <w:t>химическое равновесие (при равенстве скоростей прямой и обратной реакций).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</w:rPr>
      </w:pPr>
      <w:r w:rsidRPr="006B5E51">
        <w:rPr>
          <w:rFonts w:ascii="Calibri" w:hAnsi="Calibri" w:cs="TimesNewRomanPSMT"/>
          <w:sz w:val="28"/>
          <w:szCs w:val="28"/>
        </w:rPr>
        <w:t xml:space="preserve">            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ΔG </w:t>
      </w:r>
      <w:r w:rsidRPr="006B5E51">
        <w:rPr>
          <w:sz w:val="28"/>
          <w:szCs w:val="28"/>
        </w:rPr>
        <w:t>&gt;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0 процесс </w:t>
      </w:r>
      <w:proofErr w:type="spellStart"/>
      <w:r w:rsidRPr="006B5E51">
        <w:rPr>
          <w:sz w:val="28"/>
          <w:szCs w:val="28"/>
        </w:rPr>
        <w:t>термодинамически</w:t>
      </w:r>
      <w:proofErr w:type="spellEnd"/>
      <w:r w:rsidRPr="006B5E51">
        <w:rPr>
          <w:sz w:val="28"/>
          <w:szCs w:val="28"/>
        </w:rPr>
        <w:t xml:space="preserve"> возможен</w:t>
      </w:r>
      <w:r w:rsidRPr="006B5E51">
        <w:rPr>
          <w:rFonts w:ascii="TimesNewRomanPSMT" w:hAnsi="TimesNewRomanPSMT" w:cs="TimesNewRomanPSMT"/>
          <w:sz w:val="28"/>
          <w:szCs w:val="28"/>
        </w:rPr>
        <w:t xml:space="preserve"> в </w:t>
      </w:r>
      <w:r w:rsidRPr="006B5E51">
        <w:rPr>
          <w:sz w:val="28"/>
          <w:szCs w:val="28"/>
        </w:rPr>
        <w:t xml:space="preserve">обратном </w:t>
      </w:r>
      <w:r w:rsidRPr="006B5E51">
        <w:rPr>
          <w:rFonts w:ascii="TimesNewRomanPSMT" w:hAnsi="TimesNewRomanPSMT" w:cs="TimesNewRomanPSMT"/>
          <w:sz w:val="28"/>
          <w:szCs w:val="28"/>
        </w:rPr>
        <w:t>направлении</w:t>
      </w:r>
      <w:r w:rsidRPr="006B5E51">
        <w:rPr>
          <w:rFonts w:ascii="Calibri" w:hAnsi="Calibri" w:cs="TimesNewRomanPSMT"/>
          <w:sz w:val="28"/>
          <w:szCs w:val="28"/>
        </w:rPr>
        <w:t>;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 xml:space="preserve">Изменение энтальпии в уравнении (2) называют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энтальпийным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фактором процесса, а выражение «ТΔS» -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энтропийным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фактором общего критерия (ΔG) при оценке направленности процесса.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>Самопроизвольному процессу способствует сочетание условий: ΔН &lt; 0; ΔS &gt; 0.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 xml:space="preserve">Реакции, для которых ΔН &gt; 0; ΔS &lt; 0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термодинамически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невозможны. Таким образом, разные знаки ΔН и ΔS свидетельствуют о термодинамической возможности лишь односторонних процессов, а одинаковые знаки ΔН и ΔS указывают на возможность протекания </w:t>
      </w:r>
      <w:proofErr w:type="gramStart"/>
      <w:r w:rsidRPr="006B5E51">
        <w:rPr>
          <w:rFonts w:ascii="TimesNewRomanPSMT" w:hAnsi="TimesNewRomanPSMT" w:cs="TimesNewRomanPSMT"/>
          <w:sz w:val="28"/>
          <w:szCs w:val="28"/>
        </w:rPr>
        <w:t>процесса</w:t>
      </w:r>
      <w:proofErr w:type="gramEnd"/>
      <w:r w:rsidRPr="006B5E51">
        <w:rPr>
          <w:rFonts w:ascii="TimesNewRomanPSMT" w:hAnsi="TimesNewRomanPSMT" w:cs="TimesNewRomanPSMT"/>
          <w:sz w:val="28"/>
          <w:szCs w:val="28"/>
        </w:rPr>
        <w:t xml:space="preserve"> как в прямом, так и в обратном направлении; если факторы (ΔН) и (ТΔS) соизмеримы по абсолютной величине, то реакция практически обратима; критерием равновесия служит равенство: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ind w:left="4248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>ΔН = ТΔS;</w:t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</w:r>
      <w:r w:rsidRPr="006B5E51">
        <w:rPr>
          <w:rFonts w:ascii="TimesNewRomanPSMT" w:hAnsi="TimesNewRomanPSMT" w:cs="TimesNewRomanPSMT"/>
          <w:sz w:val="28"/>
          <w:szCs w:val="28"/>
        </w:rPr>
        <w:tab/>
        <w:t>(2)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ind w:left="4248"/>
        <w:rPr>
          <w:rFonts w:ascii="TimesNewRomanPSMT" w:hAnsi="TimesNewRomanPSMT" w:cs="TimesNewRomanPSMT"/>
          <w:sz w:val="28"/>
          <w:szCs w:val="28"/>
        </w:rPr>
      </w:pP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>ΔG = 0.</w:t>
      </w:r>
    </w:p>
    <w:p w:rsidR="00B8794F" w:rsidRPr="006B5E51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B8794F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</w:rPr>
      </w:pPr>
      <w:r w:rsidRPr="006B5E51">
        <w:rPr>
          <w:rFonts w:ascii="TimesNewRomanPSMT" w:hAnsi="TimesNewRomanPSMT" w:cs="TimesNewRomanPSMT"/>
          <w:sz w:val="28"/>
          <w:szCs w:val="28"/>
        </w:rPr>
        <w:tab/>
        <w:t xml:space="preserve">В частных случаях, когда ΔS = 0, критерием термодинамической возможности процесса служит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энтальпийный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фактор (знак и величина теплового эффекта процесса); при ΔН = 0 критерием служит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энтропийный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фактор. Таким образом, изоэнтропийные процессы могут быть только экзотермическими, а </w:t>
      </w:r>
      <w:proofErr w:type="spellStart"/>
      <w:r w:rsidRPr="006B5E51">
        <w:rPr>
          <w:rFonts w:ascii="TimesNewRomanPSMT" w:hAnsi="TimesNewRomanPSMT" w:cs="TimesNewRomanPSMT"/>
          <w:sz w:val="28"/>
          <w:szCs w:val="28"/>
        </w:rPr>
        <w:t>изоэнтальпийные</w:t>
      </w:r>
      <w:proofErr w:type="spellEnd"/>
      <w:r w:rsidRPr="006B5E51">
        <w:rPr>
          <w:rFonts w:ascii="TimesNewRomanPSMT" w:hAnsi="TimesNewRomanPSMT" w:cs="TimesNewRomanPSMT"/>
          <w:sz w:val="28"/>
          <w:szCs w:val="28"/>
        </w:rPr>
        <w:t xml:space="preserve"> самопроизвольно протекают с ростом энтропии</w:t>
      </w:r>
      <w:r w:rsidRPr="006B5E51">
        <w:rPr>
          <w:rFonts w:ascii="Calibri" w:hAnsi="Calibri" w:cs="TimesNewRomanPSMT"/>
          <w:sz w:val="28"/>
          <w:szCs w:val="28"/>
        </w:rPr>
        <w:t>.</w:t>
      </w:r>
    </w:p>
    <w:p w:rsidR="00B8794F" w:rsidRDefault="00B8794F" w:rsidP="00B8794F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 w:val="28"/>
          <w:szCs w:val="28"/>
        </w:rPr>
      </w:pPr>
    </w:p>
    <w:p w:rsidR="001561F9" w:rsidRDefault="001561F9" w:rsidP="0038001A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1561F9" w:rsidSect="00C9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28A07C3"/>
    <w:multiLevelType w:val="hybridMultilevel"/>
    <w:tmpl w:val="F5EAB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31981"/>
    <w:multiLevelType w:val="hybridMultilevel"/>
    <w:tmpl w:val="B6740FE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854C67"/>
    <w:multiLevelType w:val="hybridMultilevel"/>
    <w:tmpl w:val="977621A0"/>
    <w:lvl w:ilvl="0" w:tplc="15ACD31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9973FD"/>
    <w:multiLevelType w:val="hybridMultilevel"/>
    <w:tmpl w:val="85CAFBC0"/>
    <w:lvl w:ilvl="0" w:tplc="B33CA62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C2C5D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52CDD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29436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B4A4D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025AA99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3DE7E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6C669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BCE6AC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0DE668B8"/>
    <w:multiLevelType w:val="hybridMultilevel"/>
    <w:tmpl w:val="599ADE1A"/>
    <w:lvl w:ilvl="0" w:tplc="F9526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F606A"/>
    <w:multiLevelType w:val="hybridMultilevel"/>
    <w:tmpl w:val="CC5EE552"/>
    <w:lvl w:ilvl="0" w:tplc="89B0911E">
      <w:start w:val="1"/>
      <w:numFmt w:val="decimal"/>
      <w:lvlText w:val="%1"/>
      <w:lvlJc w:val="left"/>
      <w:pPr>
        <w:ind w:left="13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8">
    <w:nsid w:val="10E018AF"/>
    <w:multiLevelType w:val="hybridMultilevel"/>
    <w:tmpl w:val="DEF056B6"/>
    <w:lvl w:ilvl="0" w:tplc="738067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317A05"/>
    <w:multiLevelType w:val="hybridMultilevel"/>
    <w:tmpl w:val="B4EA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B21286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9B0088"/>
    <w:multiLevelType w:val="hybridMultilevel"/>
    <w:tmpl w:val="23DE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91768E"/>
    <w:multiLevelType w:val="multilevel"/>
    <w:tmpl w:val="F2DC6788"/>
    <w:lvl w:ilvl="0">
      <w:start w:val="1"/>
      <w:numFmt w:val="decimal"/>
      <w:lvlText w:val="%1"/>
      <w:lvlJc w:val="left"/>
      <w:pPr>
        <w:ind w:left="1125" w:hanging="360"/>
      </w:pPr>
    </w:lvl>
    <w:lvl w:ilvl="1">
      <w:start w:val="2"/>
      <w:numFmt w:val="decimal"/>
      <w:isLgl/>
      <w:lvlText w:val="%1.%2"/>
      <w:lvlJc w:val="left"/>
      <w:pPr>
        <w:ind w:left="1890" w:hanging="420"/>
      </w:pPr>
    </w:lvl>
    <w:lvl w:ilvl="2">
      <w:start w:val="1"/>
      <w:numFmt w:val="decimal"/>
      <w:isLgl/>
      <w:lvlText w:val="%1.%2.%3"/>
      <w:lvlJc w:val="left"/>
      <w:pPr>
        <w:ind w:left="2895" w:hanging="720"/>
      </w:pPr>
    </w:lvl>
    <w:lvl w:ilvl="3">
      <w:start w:val="1"/>
      <w:numFmt w:val="decimal"/>
      <w:isLgl/>
      <w:lvlText w:val="%1.%2.%3.%4"/>
      <w:lvlJc w:val="left"/>
      <w:pPr>
        <w:ind w:left="3960" w:hanging="1080"/>
      </w:pPr>
    </w:lvl>
    <w:lvl w:ilvl="4">
      <w:start w:val="1"/>
      <w:numFmt w:val="decimal"/>
      <w:isLgl/>
      <w:lvlText w:val="%1.%2.%3.%4.%5"/>
      <w:lvlJc w:val="left"/>
      <w:pPr>
        <w:ind w:left="4665" w:hanging="1080"/>
      </w:pPr>
    </w:lvl>
    <w:lvl w:ilvl="5">
      <w:start w:val="1"/>
      <w:numFmt w:val="decimal"/>
      <w:isLgl/>
      <w:lvlText w:val="%1.%2.%3.%4.%5.%6"/>
      <w:lvlJc w:val="left"/>
      <w:pPr>
        <w:ind w:left="5730" w:hanging="1440"/>
      </w:pPr>
    </w:lvl>
    <w:lvl w:ilvl="6">
      <w:start w:val="1"/>
      <w:numFmt w:val="decimal"/>
      <w:isLgl/>
      <w:lvlText w:val="%1.%2.%3.%4.%5.%6.%7"/>
      <w:lvlJc w:val="left"/>
      <w:pPr>
        <w:ind w:left="6435" w:hanging="1440"/>
      </w:pPr>
    </w:lvl>
    <w:lvl w:ilvl="7">
      <w:start w:val="1"/>
      <w:numFmt w:val="decimal"/>
      <w:isLgl/>
      <w:lvlText w:val="%1.%2.%3.%4.%5.%6.%7.%8"/>
      <w:lvlJc w:val="left"/>
      <w:pPr>
        <w:ind w:left="7500" w:hanging="1800"/>
      </w:pPr>
    </w:lvl>
    <w:lvl w:ilvl="8">
      <w:start w:val="1"/>
      <w:numFmt w:val="decimal"/>
      <w:isLgl/>
      <w:lvlText w:val="%1.%2.%3.%4.%5.%6.%7.%8.%9"/>
      <w:lvlJc w:val="left"/>
      <w:pPr>
        <w:ind w:left="8565" w:hanging="2160"/>
      </w:pPr>
    </w:lvl>
  </w:abstractNum>
  <w:abstractNum w:abstractNumId="13">
    <w:nsid w:val="2D2C2B89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C936A5"/>
    <w:multiLevelType w:val="hybridMultilevel"/>
    <w:tmpl w:val="0A8AD2FC"/>
    <w:lvl w:ilvl="0" w:tplc="9404CF6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D4670C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E45F23"/>
    <w:multiLevelType w:val="hybridMultilevel"/>
    <w:tmpl w:val="1E20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734250"/>
    <w:multiLevelType w:val="multilevel"/>
    <w:tmpl w:val="7DA6F11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46A44F3A"/>
    <w:multiLevelType w:val="multilevel"/>
    <w:tmpl w:val="F3FA846A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cs="Times New Roman"/>
      </w:rPr>
    </w:lvl>
  </w:abstractNum>
  <w:abstractNum w:abstractNumId="19">
    <w:nsid w:val="5537778E"/>
    <w:multiLevelType w:val="hybridMultilevel"/>
    <w:tmpl w:val="B40A9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457E"/>
    <w:multiLevelType w:val="hybridMultilevel"/>
    <w:tmpl w:val="721860DA"/>
    <w:lvl w:ilvl="0" w:tplc="0419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abstractNum w:abstractNumId="21">
    <w:nsid w:val="57EC4454"/>
    <w:multiLevelType w:val="hybridMultilevel"/>
    <w:tmpl w:val="D8AE49FA"/>
    <w:lvl w:ilvl="0" w:tplc="325A1AD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574A00"/>
    <w:multiLevelType w:val="hybridMultilevel"/>
    <w:tmpl w:val="FC90D2B0"/>
    <w:lvl w:ilvl="0" w:tplc="1936980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610B38BC"/>
    <w:multiLevelType w:val="hybridMultilevel"/>
    <w:tmpl w:val="14F089D8"/>
    <w:lvl w:ilvl="0" w:tplc="A3EAF0E4">
      <w:start w:val="3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9A65F4"/>
    <w:multiLevelType w:val="hybridMultilevel"/>
    <w:tmpl w:val="1E7A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BA3462"/>
    <w:multiLevelType w:val="hybridMultilevel"/>
    <w:tmpl w:val="09F2DE08"/>
    <w:lvl w:ilvl="0" w:tplc="D63C77B6">
      <w:start w:val="4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27">
    <w:nsid w:val="6B916532"/>
    <w:multiLevelType w:val="multilevel"/>
    <w:tmpl w:val="14881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C484E5E"/>
    <w:multiLevelType w:val="hybridMultilevel"/>
    <w:tmpl w:val="062404C8"/>
    <w:lvl w:ilvl="0" w:tplc="FED82958">
      <w:start w:val="1"/>
      <w:numFmt w:val="decimal"/>
      <w:lvlText w:val="%1"/>
      <w:lvlJc w:val="left"/>
      <w:pPr>
        <w:ind w:left="13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35D018E"/>
    <w:multiLevelType w:val="hybridMultilevel"/>
    <w:tmpl w:val="AFDC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6E3C9B"/>
    <w:multiLevelType w:val="multilevel"/>
    <w:tmpl w:val="5AB8B6B2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1305"/>
        </w:tabs>
        <w:ind w:left="1305" w:hanging="405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</w:lvl>
  </w:abstractNum>
  <w:abstractNum w:abstractNumId="31">
    <w:nsid w:val="787D38A5"/>
    <w:multiLevelType w:val="hybridMultilevel"/>
    <w:tmpl w:val="9F120878"/>
    <w:lvl w:ilvl="0" w:tplc="38EE652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F025F7"/>
    <w:multiLevelType w:val="hybridMultilevel"/>
    <w:tmpl w:val="A656A1C2"/>
    <w:lvl w:ilvl="0" w:tplc="752A65D4">
      <w:start w:val="1"/>
      <w:numFmt w:val="decimal"/>
      <w:lvlText w:val="%1"/>
      <w:lvlJc w:val="left"/>
      <w:pPr>
        <w:ind w:left="11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16"/>
  </w:num>
  <w:num w:numId="3">
    <w:abstractNumId w:val="20"/>
  </w:num>
  <w:num w:numId="4">
    <w:abstractNumId w:val="11"/>
  </w:num>
  <w:num w:numId="5">
    <w:abstractNumId w:val="9"/>
  </w:num>
  <w:num w:numId="6">
    <w:abstractNumId w:val="1"/>
  </w:num>
  <w:num w:numId="7">
    <w:abstractNumId w:val="24"/>
  </w:num>
  <w:num w:numId="8">
    <w:abstractNumId w:val="19"/>
  </w:num>
  <w:num w:numId="9">
    <w:abstractNumId w:val="22"/>
  </w:num>
  <w:num w:numId="10">
    <w:abstractNumId w:val="5"/>
  </w:num>
  <w:num w:numId="11">
    <w:abstractNumId w:val="21"/>
  </w:num>
  <w:num w:numId="12">
    <w:abstractNumId w:val="17"/>
  </w:num>
  <w:num w:numId="13">
    <w:abstractNumId w:val="27"/>
  </w:num>
  <w:num w:numId="1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23"/>
  </w:num>
  <w:num w:numId="26">
    <w:abstractNumId w:val="31"/>
  </w:num>
  <w:num w:numId="27">
    <w:abstractNumId w:val="14"/>
  </w:num>
  <w:num w:numId="28">
    <w:abstractNumId w:val="8"/>
  </w:num>
  <w:num w:numId="29">
    <w:abstractNumId w:val="18"/>
  </w:num>
  <w:num w:numId="30">
    <w:abstractNumId w:val="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6"/>
  </w:num>
  <w:num w:numId="32">
    <w:abstractNumId w:val="2"/>
  </w:num>
  <w:num w:numId="33">
    <w:abstractNumId w:val="7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4153F7"/>
    <w:rsid w:val="00054F2D"/>
    <w:rsid w:val="00070980"/>
    <w:rsid w:val="001307E1"/>
    <w:rsid w:val="00137F44"/>
    <w:rsid w:val="001561F9"/>
    <w:rsid w:val="001719CF"/>
    <w:rsid w:val="001873D3"/>
    <w:rsid w:val="00277E92"/>
    <w:rsid w:val="002F6995"/>
    <w:rsid w:val="00351A6A"/>
    <w:rsid w:val="0038001A"/>
    <w:rsid w:val="003A2422"/>
    <w:rsid w:val="003F1389"/>
    <w:rsid w:val="004153F7"/>
    <w:rsid w:val="00452059"/>
    <w:rsid w:val="00563B45"/>
    <w:rsid w:val="0056787B"/>
    <w:rsid w:val="005C2D1C"/>
    <w:rsid w:val="00607AE2"/>
    <w:rsid w:val="00673ED1"/>
    <w:rsid w:val="006F22BB"/>
    <w:rsid w:val="00756DE0"/>
    <w:rsid w:val="007666C2"/>
    <w:rsid w:val="00770869"/>
    <w:rsid w:val="007E55BE"/>
    <w:rsid w:val="0083168E"/>
    <w:rsid w:val="00834398"/>
    <w:rsid w:val="008421E1"/>
    <w:rsid w:val="008C51AF"/>
    <w:rsid w:val="008C768F"/>
    <w:rsid w:val="008D751F"/>
    <w:rsid w:val="009110AD"/>
    <w:rsid w:val="009636F8"/>
    <w:rsid w:val="00A566A3"/>
    <w:rsid w:val="00AD7BDB"/>
    <w:rsid w:val="00B07650"/>
    <w:rsid w:val="00B7308B"/>
    <w:rsid w:val="00B8794F"/>
    <w:rsid w:val="00B94EF0"/>
    <w:rsid w:val="00C100DD"/>
    <w:rsid w:val="00C63A60"/>
    <w:rsid w:val="00C9025F"/>
    <w:rsid w:val="00CA76DE"/>
    <w:rsid w:val="00CD4E01"/>
    <w:rsid w:val="00E013D8"/>
    <w:rsid w:val="00E03A71"/>
    <w:rsid w:val="00E76037"/>
    <w:rsid w:val="00E82D7B"/>
    <w:rsid w:val="00ED1BA2"/>
    <w:rsid w:val="00EF46EF"/>
    <w:rsid w:val="00F601C0"/>
    <w:rsid w:val="00F62582"/>
    <w:rsid w:val="00F630DC"/>
    <w:rsid w:val="00FC5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52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5205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E03A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3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A7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34398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E013D8"/>
    <w:rPr>
      <w:color w:val="0000FF"/>
      <w:u w:val="single"/>
    </w:rPr>
  </w:style>
  <w:style w:type="paragraph" w:styleId="a8">
    <w:name w:val="Body Text Indent"/>
    <w:basedOn w:val="a"/>
    <w:link w:val="a9"/>
    <w:rsid w:val="00B0765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B076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3A2422"/>
    <w:rPr>
      <w:b/>
      <w:bCs/>
    </w:rPr>
  </w:style>
  <w:style w:type="character" w:styleId="af">
    <w:name w:val="line number"/>
    <w:basedOn w:val="a0"/>
    <w:uiPriority w:val="99"/>
    <w:semiHidden/>
    <w:unhideWhenUsed/>
    <w:rsid w:val="003A2422"/>
  </w:style>
  <w:style w:type="paragraph" w:styleId="af0">
    <w:name w:val="Body Text"/>
    <w:basedOn w:val="a"/>
    <w:link w:val="af1"/>
    <w:semiHidden/>
    <w:unhideWhenUsed/>
    <w:rsid w:val="003A2422"/>
    <w:pPr>
      <w:jc w:val="both"/>
    </w:pPr>
    <w:rPr>
      <w:sz w:val="28"/>
      <w:szCs w:val="20"/>
    </w:rPr>
  </w:style>
  <w:style w:type="character" w:customStyle="1" w:styleId="af1">
    <w:name w:val="Основной текст Знак"/>
    <w:basedOn w:val="a0"/>
    <w:link w:val="af0"/>
    <w:semiHidden/>
    <w:rsid w:val="003A242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7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B2F19-3EB9-4BF3-932D-778F5B966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22</cp:revision>
  <dcterms:created xsi:type="dcterms:W3CDTF">2020-10-05T11:53:00Z</dcterms:created>
  <dcterms:modified xsi:type="dcterms:W3CDTF">2021-08-23T09:52:00Z</dcterms:modified>
</cp:coreProperties>
</file>